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26.xml.htm"/>
      <w:bookmarkStart w:id="1" w:name="ksform409182026_0809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Fuchs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1,146</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award shall vest in three equal installments on September 17, 2026, September 17, 2027, and September 17, 2028, subject to the reporting person's continued service to the Issuer on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3937"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3478</Characters>
  <CharactersWithSpaces>4044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